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5D775" w14:textId="77777777" w:rsidR="003B5DBE" w:rsidRPr="001A6152" w:rsidRDefault="003B5DBE" w:rsidP="003B5DBE">
      <w:pPr>
        <w:pStyle w:val="Header"/>
        <w:tabs>
          <w:tab w:val="right" w:pos="9781"/>
        </w:tabs>
        <w:rPr>
          <w:rFonts w:cs="Arial"/>
          <w:bCs/>
          <w:sz w:val="22"/>
          <w:lang w:eastAsia="en-GB"/>
        </w:rPr>
      </w:pPr>
      <w:r w:rsidRPr="001A6152">
        <w:rPr>
          <w:rFonts w:cs="Arial"/>
          <w:bCs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1A6152">
        <w:rPr>
          <w:rFonts w:cs="Arial"/>
          <w:bCs/>
          <w:sz w:val="22"/>
        </w:rPr>
        <w:t>TSG SA WG</w:t>
      </w:r>
      <w:bookmarkEnd w:id="0"/>
      <w:bookmarkEnd w:id="1"/>
      <w:bookmarkEnd w:id="2"/>
      <w:r w:rsidRPr="001A6152">
        <w:rPr>
          <w:rFonts w:cs="Arial"/>
          <w:bCs/>
          <w:sz w:val="22"/>
        </w:rPr>
        <w:t>5 Meeting 134-e</w:t>
      </w:r>
      <w:r w:rsidRPr="001A6152">
        <w:rPr>
          <w:rFonts w:cs="Arial"/>
          <w:bCs/>
          <w:sz w:val="22"/>
        </w:rPr>
        <w:tab/>
        <w:t xml:space="preserve">TDoc </w:t>
      </w:r>
      <w:bookmarkStart w:id="3" w:name="_GoBack"/>
      <w:r w:rsidRPr="001A6152">
        <w:rPr>
          <w:rFonts w:cs="Arial"/>
          <w:bCs/>
          <w:sz w:val="22"/>
        </w:rPr>
        <w:t>S5-2060</w:t>
      </w:r>
      <w:r>
        <w:rPr>
          <w:rFonts w:cs="Arial"/>
          <w:bCs/>
          <w:sz w:val="22"/>
        </w:rPr>
        <w:t>22</w:t>
      </w:r>
      <w:bookmarkEnd w:id="3"/>
    </w:p>
    <w:p w14:paraId="70379851" w14:textId="77777777" w:rsidR="003B5DBE" w:rsidRDefault="003B5DBE" w:rsidP="003B5DBE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1FDB3C16" w14:textId="77777777" w:rsidR="003B5DBE" w:rsidRDefault="003B5DBE" w:rsidP="003B5DBE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389CD7C2" w14:textId="77777777" w:rsidR="003B5DBE" w:rsidRDefault="003B5DBE" w:rsidP="003B5DBE">
      <w:pPr>
        <w:pStyle w:val="TableText"/>
      </w:pPr>
      <w:r>
        <w:rPr>
          <w:b/>
        </w:rPr>
        <w:t>Title:</w:t>
      </w:r>
      <w:r>
        <w:rPr>
          <w:b/>
        </w:rPr>
        <w:tab/>
      </w:r>
      <w:r w:rsidRPr="005335D0">
        <w:rPr>
          <w:rFonts w:hint="eastAsia"/>
          <w:lang w:eastAsia="zh-CN"/>
        </w:rPr>
        <w:t xml:space="preserve">Reply LS on </w:t>
      </w:r>
      <w:r w:rsidRPr="005335D0">
        <w:rPr>
          <w:lang w:eastAsia="zh-CN"/>
        </w:rPr>
        <w:t>Counter of UEs Registering Network Slice</w:t>
      </w:r>
    </w:p>
    <w:p w14:paraId="740DF70E" w14:textId="77777777" w:rsidR="003B5DBE" w:rsidRDefault="003B5DBE" w:rsidP="003B5DB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6CBBC29" w14:textId="77777777" w:rsidR="003B5DBE" w:rsidRDefault="003B5DBE" w:rsidP="003B5DBE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60FE5645" w14:textId="77777777" w:rsidR="003B5DBE" w:rsidRDefault="003B5DBE" w:rsidP="002016A4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val="en-US"/>
        </w:rPr>
      </w:pPr>
    </w:p>
    <w:p w14:paraId="18408C0E" w14:textId="77777777" w:rsidR="003B5DBE" w:rsidRDefault="003B5DBE" w:rsidP="002016A4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val="en-US"/>
        </w:rPr>
      </w:pPr>
    </w:p>
    <w:p w14:paraId="7F49B9A4" w14:textId="77777777" w:rsidR="002016A4" w:rsidRPr="00B906C4" w:rsidRDefault="007E1AFC" w:rsidP="002016A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</w:rPr>
      </w:pPr>
      <w:r w:rsidRPr="007E1AFC">
        <w:rPr>
          <w:rFonts w:eastAsia="Arial Unicode MS" w:cs="Arial"/>
          <w:bCs/>
          <w:sz w:val="24"/>
          <w:lang w:val="en-US"/>
        </w:rPr>
        <w:t>3GPP TSG-SA WG2 Meeting #1</w:t>
      </w:r>
      <w:r w:rsidRPr="007E1AFC">
        <w:rPr>
          <w:rFonts w:eastAsia="Arial Unicode MS" w:cs="Arial"/>
          <w:bCs/>
          <w:sz w:val="24"/>
          <w:lang w:val="en-US" w:eastAsia="zh-CN"/>
        </w:rPr>
        <w:t>41</w:t>
      </w:r>
      <w:r w:rsidRPr="007E1AFC">
        <w:rPr>
          <w:rFonts w:eastAsia="Arial Unicode MS" w:cs="Arial"/>
          <w:bCs/>
          <w:sz w:val="24"/>
          <w:lang w:val="en-US"/>
        </w:rPr>
        <w:t>E</w:t>
      </w:r>
      <w:r w:rsidRPr="007E1AFC">
        <w:rPr>
          <w:rFonts w:eastAsia="Arial Unicode MS" w:cs="Arial"/>
          <w:bCs/>
          <w:sz w:val="24"/>
          <w:lang w:val="en-US"/>
        </w:rPr>
        <w:tab/>
        <w:t>S2-200</w:t>
      </w:r>
      <w:r w:rsidR="00BF22D6">
        <w:rPr>
          <w:rFonts w:eastAsia="Arial Unicode MS" w:cs="Arial" w:hint="eastAsia"/>
          <w:bCs/>
          <w:sz w:val="24"/>
          <w:lang w:val="en-US" w:eastAsia="zh-CN"/>
        </w:rPr>
        <w:t>8238</w:t>
      </w:r>
    </w:p>
    <w:p w14:paraId="4A63D07F" w14:textId="77777777"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14:paraId="72428528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14:paraId="7CFB3462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14:paraId="4C158052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14:paraId="6FE8B934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14:paraId="4E1603EA" w14:textId="77777777" w:rsidR="005335D0" w:rsidRPr="003B5DBE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3B5DBE">
        <w:rPr>
          <w:rFonts w:ascii="Arial" w:hAnsi="Arial" w:cs="Arial"/>
        </w:rPr>
        <w:t>Source:</w:t>
      </w:r>
      <w:r w:rsidRPr="003B5DBE">
        <w:rPr>
          <w:rFonts w:ascii="Arial" w:hAnsi="Arial" w:cs="Arial"/>
        </w:rPr>
        <w:tab/>
        <w:t>SA2</w:t>
      </w:r>
    </w:p>
    <w:p w14:paraId="3DA103F2" w14:textId="77777777" w:rsidR="005335D0" w:rsidRPr="003B5DBE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3B5DBE">
        <w:rPr>
          <w:rFonts w:ascii="Arial" w:hAnsi="Arial" w:cs="Arial"/>
        </w:rPr>
        <w:t>To:</w:t>
      </w:r>
      <w:r w:rsidRPr="003B5DBE">
        <w:rPr>
          <w:rFonts w:ascii="Arial" w:hAnsi="Arial" w:cs="Arial"/>
        </w:rPr>
        <w:tab/>
      </w:r>
      <w:r w:rsidR="00AC75FF" w:rsidRPr="003B5DBE">
        <w:rPr>
          <w:rFonts w:ascii="Arial" w:eastAsiaTheme="minorEastAsia" w:hAnsi="Arial" w:cs="Arial" w:hint="eastAsia"/>
          <w:lang w:eastAsia="zh-CN"/>
        </w:rPr>
        <w:t>CT4,</w:t>
      </w:r>
      <w:r w:rsidR="008A3E5B" w:rsidRPr="003B5DBE">
        <w:rPr>
          <w:rFonts w:ascii="Arial" w:eastAsiaTheme="minorEastAsia" w:hAnsi="Arial" w:cs="Arial" w:hint="eastAsia"/>
          <w:lang w:eastAsia="zh-CN"/>
        </w:rPr>
        <w:t xml:space="preserve"> </w:t>
      </w:r>
      <w:r w:rsidRPr="003B5DBE">
        <w:rPr>
          <w:rFonts w:ascii="Arial" w:hAnsi="Arial" w:cs="Arial"/>
        </w:rPr>
        <w:t>SA</w:t>
      </w:r>
      <w:r w:rsidR="00AC75FF" w:rsidRPr="003B5DBE">
        <w:rPr>
          <w:rFonts w:ascii="Arial" w:eastAsiaTheme="minorEastAsia" w:hAnsi="Arial" w:cs="Arial" w:hint="eastAsia"/>
          <w:lang w:eastAsia="zh-CN"/>
        </w:rPr>
        <w:t>5</w:t>
      </w:r>
    </w:p>
    <w:p w14:paraId="65212FE1" w14:textId="77777777" w:rsidR="008A3E5B" w:rsidRPr="003B5DBE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3B5DBE">
        <w:rPr>
          <w:rFonts w:ascii="Arial" w:eastAsiaTheme="minorEastAsia" w:hAnsi="Arial" w:cs="Arial" w:hint="eastAsia"/>
          <w:lang w:eastAsia="zh-CN"/>
        </w:rPr>
        <w:t>Cc</w:t>
      </w:r>
      <w:r w:rsidRPr="003B5DBE">
        <w:rPr>
          <w:rFonts w:ascii="Arial" w:eastAsiaTheme="minorEastAsia" w:hAnsi="Arial" w:cs="Arial" w:hint="eastAsia"/>
          <w:lang w:eastAsia="zh-CN"/>
        </w:rPr>
        <w:t>：</w:t>
      </w:r>
      <w:r w:rsidRPr="003B5DBE">
        <w:rPr>
          <w:rFonts w:ascii="Arial" w:eastAsiaTheme="minorEastAsia" w:hAnsi="Arial" w:cs="Arial" w:hint="eastAsia"/>
          <w:lang w:eastAsia="zh-CN"/>
        </w:rPr>
        <w:t xml:space="preserve">                            CT1</w:t>
      </w:r>
    </w:p>
    <w:p w14:paraId="4536CA31" w14:textId="77777777"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14:paraId="61F79284" w14:textId="77777777"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14:paraId="71BCAE30" w14:textId="77777777"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14:paraId="6E735847" w14:textId="77777777"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14:paraId="5A0E8AE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F3F4DE" w14:textId="77777777" w:rsidR="00985C73" w:rsidRPr="0033679E" w:rsidRDefault="00416515" w:rsidP="005335D0">
      <w:pPr>
        <w:rPr>
          <w:rFonts w:ascii="Arial" w:eastAsia="SimSun" w:hAnsi="Arial" w:cs="Arial"/>
          <w:sz w:val="18"/>
          <w:szCs w:val="18"/>
        </w:rPr>
      </w:pPr>
      <w:r w:rsidRPr="0033679E">
        <w:rPr>
          <w:rFonts w:ascii="Arial" w:eastAsia="SimSun" w:hAnsi="Arial" w:cs="Arial"/>
          <w:sz w:val="18"/>
          <w:szCs w:val="18"/>
        </w:rPr>
        <w:t>SA2 thanks CT4 for the LS on Counter of UEs Registering Network Slice.</w:t>
      </w:r>
      <w:r w:rsidR="004B4497" w:rsidRPr="0033679E">
        <w:rPr>
          <w:rFonts w:ascii="Arial" w:eastAsia="SimSun" w:hAnsi="Arial" w:cs="Arial"/>
          <w:sz w:val="18"/>
          <w:szCs w:val="18"/>
        </w:rPr>
        <w:t xml:space="preserve"> </w:t>
      </w:r>
    </w:p>
    <w:p w14:paraId="7C05DBE3" w14:textId="77777777" w:rsidR="00F41B06" w:rsidRPr="00B906C4" w:rsidRDefault="007E1AFC" w:rsidP="00F41B06">
      <w:pPr>
        <w:pStyle w:val="Header"/>
        <w:rPr>
          <w:rFonts w:cs="Arial"/>
          <w:b w:val="0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Question1: </w:t>
      </w:r>
      <w:r w:rsidRPr="007E1AFC">
        <w:rPr>
          <w:rFonts w:cs="Arial"/>
          <w:b w:val="0"/>
          <w:color w:val="000000" w:themeColor="text1"/>
          <w:lang w:val="en-US"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14:paraId="07D17B65" w14:textId="77777777" w:rsidR="004B4497" w:rsidRPr="00B906C4" w:rsidRDefault="004B4497" w:rsidP="00F41B06">
      <w:pPr>
        <w:pStyle w:val="Header"/>
        <w:rPr>
          <w:rFonts w:eastAsiaTheme="minorEastAsia" w:cs="Arial"/>
          <w:color w:val="000000" w:themeColor="text1"/>
          <w:lang w:val="en-US" w:eastAsia="zh-CN"/>
        </w:rPr>
      </w:pPr>
    </w:p>
    <w:p w14:paraId="0A7782C6" w14:textId="77777777" w:rsidR="00F41B06" w:rsidRPr="00B906C4" w:rsidRDefault="007E1AFC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 xml:space="preserve">Answer from SA2: SA2 </w:t>
      </w:r>
      <w:r w:rsidRPr="007E1AFC">
        <w:rPr>
          <w:rFonts w:eastAsia="SimSun"/>
          <w:b w:val="0"/>
          <w:lang w:val="en-US" w:eastAsia="zh-CN"/>
        </w:rPr>
        <w:t>does not support the AMF updating the registration in the UDM for reporting Allowed NSSAI</w:t>
      </w:r>
      <w:r w:rsidR="00B23067">
        <w:rPr>
          <w:rFonts w:eastAsia="SimSun"/>
          <w:b w:val="0"/>
          <w:lang w:val="en-US" w:eastAsia="zh-CN"/>
        </w:rPr>
        <w:t xml:space="preserve"> per UE in Release 16. Please note that SA2 studies a </w:t>
      </w:r>
      <w:r w:rsidR="00B23067" w:rsidRPr="00B23067">
        <w:rPr>
          <w:rFonts w:eastAsia="SimSun"/>
          <w:b w:val="0"/>
          <w:lang w:val="en-US" w:eastAsia="zh-CN"/>
        </w:rPr>
        <w:t xml:space="preserve">functionality </w:t>
      </w:r>
      <w:r w:rsidR="00B23067">
        <w:rPr>
          <w:rFonts w:eastAsia="SimSun"/>
          <w:b w:val="0"/>
          <w:lang w:val="en-US" w:eastAsia="zh-CN"/>
        </w:rPr>
        <w:t>about counting the number of UEs registered with a Network Slice within the Rel-17 SID "eNS_ph2" docume</w:t>
      </w:r>
      <w:r w:rsidR="002A466D">
        <w:rPr>
          <w:rFonts w:eastAsia="SimSun"/>
          <w:b w:val="0"/>
          <w:lang w:val="en-US" w:eastAsia="zh-CN"/>
        </w:rPr>
        <w:t>n</w:t>
      </w:r>
      <w:r w:rsidR="00B23067">
        <w:rPr>
          <w:rFonts w:eastAsia="SimSun"/>
          <w:b w:val="0"/>
          <w:lang w:val="en-US" w:eastAsia="zh-CN"/>
        </w:rPr>
        <w:t xml:space="preserve">ted in the </w:t>
      </w:r>
      <w:r w:rsidR="00B23067" w:rsidRPr="00B23067">
        <w:rPr>
          <w:rFonts w:eastAsia="SimSun"/>
          <w:b w:val="0"/>
          <w:lang w:val="en-US" w:eastAsia="zh-CN"/>
        </w:rPr>
        <w:t>TR 23.700-40</w:t>
      </w:r>
      <w:r w:rsidR="00B23067">
        <w:rPr>
          <w:rFonts w:eastAsia="SimSun"/>
          <w:b w:val="0"/>
          <w:lang w:val="en-US" w:eastAsia="zh-CN"/>
        </w:rPr>
        <w:t xml:space="preserve"> in the</w:t>
      </w:r>
      <w:r w:rsidR="00B23067" w:rsidRPr="00B23067">
        <w:rPr>
          <w:rFonts w:eastAsia="SimSun"/>
          <w:b w:val="0"/>
          <w:lang w:val="en-US" w:eastAsia="zh-CN"/>
        </w:rPr>
        <w:t xml:space="preserve"> KI#1</w:t>
      </w:r>
      <w:r w:rsidR="00B23067">
        <w:rPr>
          <w:rFonts w:eastAsia="SimSun"/>
          <w:b w:val="0"/>
          <w:lang w:val="en-US" w:eastAsia="zh-CN"/>
        </w:rPr>
        <w:t>. S</w:t>
      </w:r>
      <w:r w:rsidR="00B23067" w:rsidRPr="00B23067">
        <w:rPr>
          <w:rFonts w:eastAsia="SimSun"/>
          <w:b w:val="0"/>
          <w:lang w:val="en-US" w:eastAsia="zh-CN"/>
        </w:rPr>
        <w:t xml:space="preserve">A2 </w:t>
      </w:r>
      <w:r w:rsidR="00B23067">
        <w:rPr>
          <w:rFonts w:eastAsia="SimSun"/>
          <w:b w:val="0"/>
          <w:lang w:val="en-US" w:eastAsia="zh-CN"/>
        </w:rPr>
        <w:t xml:space="preserve">has not yet reached a conclusion for this functionality. SA2 </w:t>
      </w:r>
      <w:r w:rsidR="00B23067" w:rsidRPr="00B23067">
        <w:rPr>
          <w:rFonts w:eastAsia="SimSun"/>
          <w:b w:val="0"/>
          <w:lang w:val="en-US" w:eastAsia="zh-CN"/>
        </w:rPr>
        <w:t>propose</w:t>
      </w:r>
      <w:r w:rsidR="00B23067">
        <w:rPr>
          <w:rFonts w:eastAsia="SimSun"/>
          <w:b w:val="0"/>
          <w:lang w:val="en-US" w:eastAsia="zh-CN"/>
        </w:rPr>
        <w:t>s</w:t>
      </w:r>
      <w:r w:rsidR="00B23067" w:rsidRPr="00B23067">
        <w:rPr>
          <w:rFonts w:eastAsia="SimSun"/>
          <w:b w:val="0"/>
          <w:lang w:val="en-US" w:eastAsia="zh-CN"/>
        </w:rPr>
        <w:t xml:space="preserve"> to wait with progressing any changes to normative specifications until the study </w:t>
      </w:r>
      <w:r w:rsidR="0024767F">
        <w:rPr>
          <w:rFonts w:eastAsia="SimSun"/>
          <w:b w:val="0"/>
          <w:lang w:val="en-US" w:eastAsia="zh-CN"/>
        </w:rPr>
        <w:t xml:space="preserve">in SA2 </w:t>
      </w:r>
      <w:r w:rsidR="00B23067" w:rsidRPr="00B23067">
        <w:rPr>
          <w:rFonts w:eastAsia="SimSun"/>
          <w:b w:val="0"/>
          <w:lang w:val="en-US" w:eastAsia="zh-CN"/>
        </w:rPr>
        <w:t>has been concluded</w:t>
      </w:r>
      <w:r w:rsidRPr="007E1AFC">
        <w:rPr>
          <w:rFonts w:eastAsia="SimSun"/>
          <w:b w:val="0"/>
          <w:lang w:val="en-US" w:eastAsia="zh-CN"/>
        </w:rPr>
        <w:t>.</w:t>
      </w:r>
    </w:p>
    <w:p w14:paraId="25E0986F" w14:textId="77777777" w:rsidR="00F41B06" w:rsidRPr="00B906C4" w:rsidRDefault="00F41B06" w:rsidP="00F41B06">
      <w:pPr>
        <w:pStyle w:val="Header"/>
        <w:rPr>
          <w:rFonts w:cs="Arial"/>
          <w:color w:val="000000" w:themeColor="text1"/>
          <w:lang w:val="en-US" w:eastAsia="zh-CN"/>
        </w:rPr>
      </w:pPr>
    </w:p>
    <w:p w14:paraId="34449E23" w14:textId="77777777" w:rsidR="00F41B06" w:rsidRPr="00B906C4" w:rsidRDefault="007E1AFC" w:rsidP="00F41B06">
      <w:pPr>
        <w:pStyle w:val="Header"/>
        <w:rPr>
          <w:rFonts w:cs="Arial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Question2: </w:t>
      </w:r>
      <w:r w:rsidRPr="007E1AFC">
        <w:rPr>
          <w:rFonts w:cs="Arial"/>
          <w:b w:val="0"/>
          <w:color w:val="000000" w:themeColor="text1"/>
          <w:lang w:val="en-US"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14:paraId="477366F4" w14:textId="77777777" w:rsidR="005335D0" w:rsidRPr="00B906C4" w:rsidRDefault="005335D0" w:rsidP="00F41B06">
      <w:pPr>
        <w:pStyle w:val="Header"/>
        <w:rPr>
          <w:rFonts w:eastAsiaTheme="minorEastAsia" w:cs="Arial"/>
          <w:color w:val="000000" w:themeColor="text1"/>
          <w:lang w:val="en-US" w:eastAsia="zh-CN"/>
        </w:rPr>
      </w:pPr>
    </w:p>
    <w:p w14:paraId="314167FF" w14:textId="77777777" w:rsidR="00F41B06" w:rsidRPr="00B906C4" w:rsidRDefault="007E1AFC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Answer from SA2:</w:t>
      </w:r>
      <w:r w:rsidR="002A466D">
        <w:rPr>
          <w:rFonts w:eastAsiaTheme="minorEastAsia" w:cs="Arial"/>
          <w:b w:val="0"/>
          <w:color w:val="000000" w:themeColor="text1"/>
          <w:lang w:val="en-US" w:eastAsia="zh-CN"/>
        </w:rPr>
        <w:t xml:space="preserve"> </w:t>
      </w: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See the answer above.</w:t>
      </w:r>
    </w:p>
    <w:p w14:paraId="353F74CF" w14:textId="77777777" w:rsidR="00F41B06" w:rsidRPr="00FF0110" w:rsidRDefault="00F41B06" w:rsidP="00F41B06">
      <w:pPr>
        <w:pStyle w:val="Header"/>
        <w:rPr>
          <w:rFonts w:cs="Arial"/>
          <w:color w:val="000000" w:themeColor="text1"/>
          <w:lang w:val="en-US" w:eastAsia="zh-CN"/>
        </w:rPr>
      </w:pPr>
    </w:p>
    <w:p w14:paraId="5E70F480" w14:textId="77777777" w:rsidR="006C41FB" w:rsidRDefault="00F41B06" w:rsidP="005335D0"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14:paraId="2E60C165" w14:textId="77777777" w:rsidR="00F41B06" w:rsidRPr="005335D0" w:rsidRDefault="005335D0" w:rsidP="005335D0">
      <w:pPr>
        <w:rPr>
          <w:rFonts w:eastAsia="SimSun"/>
          <w:lang w:eastAsia="en-US"/>
        </w:rPr>
      </w:pPr>
      <w:r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Answer </w:t>
      </w:r>
      <w:r w:rsidR="004B4497"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>from SA2:</w:t>
      </w:r>
      <w:r w:rsidR="00C20513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 See the answer above.</w:t>
      </w:r>
    </w:p>
    <w:p w14:paraId="50E812F0" w14:textId="77777777" w:rsidR="00B97703" w:rsidRPr="001F2AC5" w:rsidRDefault="002F1940" w:rsidP="001F2AC5">
      <w:pPr>
        <w:pStyle w:val="Heading1"/>
      </w:pPr>
      <w:r w:rsidRPr="001F2AC5">
        <w:t>2</w:t>
      </w:r>
      <w:r w:rsidRPr="001F2AC5">
        <w:tab/>
      </w:r>
      <w:r w:rsidR="000F6242" w:rsidRPr="001F2AC5">
        <w:t>Actions</w:t>
      </w:r>
    </w:p>
    <w:p w14:paraId="722B5375" w14:textId="77777777"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14:paraId="032D9A48" w14:textId="77777777"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14:paraId="0784697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CFB621" w14:textId="77777777"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14:paraId="248AF908" w14:textId="77777777" w:rsidR="00FB4369" w:rsidRPr="00FB4369" w:rsidRDefault="00FB4369" w:rsidP="00FB4369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FB4369">
        <w:rPr>
          <w:rFonts w:ascii="Arial" w:eastAsiaTheme="minorEastAsia" w:hAnsi="Arial" w:cs="Arial"/>
          <w:bCs/>
          <w:lang w:eastAsia="en-US"/>
        </w:rPr>
        <w:t>TSG-SA2 Meeting#14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/>
          <w:bCs/>
          <w:lang w:eastAsia="en-US"/>
        </w:rPr>
        <w:t xml:space="preserve">March 01 </w:t>
      </w:r>
      <w:r>
        <w:rPr>
          <w:rFonts w:ascii="Arial" w:eastAsiaTheme="minorEastAsia" w:hAnsi="Arial" w:cs="Arial"/>
          <w:bCs/>
          <w:lang w:eastAsia="en-US"/>
        </w:rPr>
        <w:t>–</w:t>
      </w:r>
      <w:r w:rsidRPr="00FB4369">
        <w:rPr>
          <w:rFonts w:ascii="Arial" w:eastAsiaTheme="minorEastAsia" w:hAnsi="Arial" w:cs="Arial"/>
          <w:bCs/>
          <w:lang w:eastAsia="en-US"/>
        </w:rPr>
        <w:t xml:space="preserve"> 05</w:t>
      </w:r>
      <w:r>
        <w:rPr>
          <w:rFonts w:ascii="Arial" w:eastAsiaTheme="minorEastAsia" w:hAnsi="Arial" w:cs="Arial" w:hint="eastAsia"/>
          <w:bCs/>
          <w:lang w:eastAsia="zh-CN"/>
        </w:rPr>
        <w:t xml:space="preserve"> 2021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        TBD</w:t>
      </w:r>
    </w:p>
    <w:p w14:paraId="02806594" w14:textId="77777777" w:rsidR="004A1524" w:rsidRPr="00966940" w:rsidRDefault="002E262F" w:rsidP="005335D0">
      <w:pPr>
        <w:rPr>
          <w:vertAlign w:val="subscript"/>
        </w:rPr>
      </w:pPr>
      <w:r w:rsidDel="002E262F">
        <w:t xml:space="preserve"> </w:t>
      </w:r>
    </w:p>
    <w:p w14:paraId="12C57EB0" w14:textId="77777777"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35A1B" w14:textId="77777777" w:rsidR="007D3598" w:rsidRDefault="007D3598">
      <w:r>
        <w:separator/>
      </w:r>
    </w:p>
  </w:endnote>
  <w:endnote w:type="continuationSeparator" w:id="0">
    <w:p w14:paraId="0E07C1EA" w14:textId="77777777" w:rsidR="007D3598" w:rsidRDefault="007D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A339B" w14:textId="77777777" w:rsidR="007D3598" w:rsidRDefault="007D3598">
      <w:r>
        <w:separator/>
      </w:r>
    </w:p>
  </w:footnote>
  <w:footnote w:type="continuationSeparator" w:id="0">
    <w:p w14:paraId="005AF59A" w14:textId="77777777" w:rsidR="007D3598" w:rsidRDefault="007D3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466D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3679E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B5DBE"/>
    <w:rsid w:val="003C05E1"/>
    <w:rsid w:val="003C6EF7"/>
    <w:rsid w:val="003D4F7C"/>
    <w:rsid w:val="003F32BB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B6362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D3598"/>
    <w:rsid w:val="007E105C"/>
    <w:rsid w:val="007E1AF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03A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22D6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D6D93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5243F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B4369"/>
    <w:rsid w:val="00FC0AEA"/>
    <w:rsid w:val="00FC1E3A"/>
    <w:rsid w:val="00FE7737"/>
    <w:rsid w:val="00FF0110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2E34988"/>
  <w15:docId w15:val="{EDF3AA77-E2C9-45A1-BEFF-D9EC06C8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6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de-DE"/>
    </w:rPr>
  </w:style>
  <w:style w:type="paragraph" w:styleId="Heading1">
    <w:name w:val="heading 1"/>
    <w:aliases w:val="H1,h1"/>
    <w:next w:val="Normal"/>
    <w:qFormat/>
    <w:rsid w:val="00B906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de-DE"/>
    </w:rPr>
  </w:style>
  <w:style w:type="paragraph" w:styleId="Heading2">
    <w:name w:val="heading 2"/>
    <w:aliases w:val="H2,h2"/>
    <w:basedOn w:val="Heading1"/>
    <w:next w:val="Normal"/>
    <w:qFormat/>
    <w:rsid w:val="00B906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906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906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906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906C4"/>
    <w:pPr>
      <w:outlineLvl w:val="5"/>
    </w:pPr>
  </w:style>
  <w:style w:type="paragraph" w:styleId="Heading7">
    <w:name w:val="heading 7"/>
    <w:basedOn w:val="H6"/>
    <w:next w:val="Normal"/>
    <w:qFormat/>
    <w:rsid w:val="00B906C4"/>
    <w:pPr>
      <w:outlineLvl w:val="6"/>
    </w:pPr>
  </w:style>
  <w:style w:type="paragraph" w:styleId="Heading8">
    <w:name w:val="heading 8"/>
    <w:basedOn w:val="Heading1"/>
    <w:next w:val="Normal"/>
    <w:qFormat/>
    <w:rsid w:val="00B906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6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06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de-DE"/>
    </w:rPr>
  </w:style>
  <w:style w:type="paragraph" w:styleId="Footer">
    <w:name w:val="footer"/>
    <w:basedOn w:val="Header"/>
    <w:rsid w:val="00B906C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C21796"/>
  </w:style>
  <w:style w:type="paragraph" w:customStyle="1" w:styleId="B1">
    <w:name w:val="B1"/>
    <w:basedOn w:val="List"/>
    <w:link w:val="B1Char1"/>
    <w:rsid w:val="00B906C4"/>
  </w:style>
  <w:style w:type="paragraph" w:customStyle="1" w:styleId="00BodyText">
    <w:name w:val="00 BodyText"/>
    <w:basedOn w:val="Normal"/>
    <w:rsid w:val="00C21796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C21796"/>
    <w:pPr>
      <w:widowControl w:val="0"/>
    </w:pPr>
  </w:style>
  <w:style w:type="paragraph" w:customStyle="1" w:styleId="2">
    <w:name w:val="??? 2"/>
    <w:basedOn w:val="a"/>
    <w:next w:val="a"/>
    <w:rsid w:val="00C2179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Normal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21796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de-DE" w:eastAsia="de-DE"/>
    </w:rPr>
  </w:style>
  <w:style w:type="paragraph" w:styleId="TOC8">
    <w:name w:val="toc 8"/>
    <w:basedOn w:val="TOC1"/>
    <w:semiHidden/>
    <w:rsid w:val="00B906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6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de-DE"/>
    </w:rPr>
  </w:style>
  <w:style w:type="paragraph" w:customStyle="1" w:styleId="ZT">
    <w:name w:val="ZT"/>
    <w:rsid w:val="00B906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de-DE"/>
    </w:rPr>
  </w:style>
  <w:style w:type="paragraph" w:styleId="TOC5">
    <w:name w:val="toc 5"/>
    <w:basedOn w:val="TOC4"/>
    <w:semiHidden/>
    <w:rsid w:val="00B906C4"/>
    <w:pPr>
      <w:ind w:left="1701" w:hanging="1701"/>
    </w:pPr>
  </w:style>
  <w:style w:type="paragraph" w:styleId="TOC4">
    <w:name w:val="toc 4"/>
    <w:basedOn w:val="TOC3"/>
    <w:semiHidden/>
    <w:rsid w:val="00B906C4"/>
    <w:pPr>
      <w:ind w:left="1418" w:hanging="1418"/>
    </w:pPr>
  </w:style>
  <w:style w:type="paragraph" w:styleId="TOC3">
    <w:name w:val="toc 3"/>
    <w:basedOn w:val="TOC2"/>
    <w:semiHidden/>
    <w:rsid w:val="00B906C4"/>
    <w:pPr>
      <w:ind w:left="1134" w:hanging="1134"/>
    </w:pPr>
  </w:style>
  <w:style w:type="paragraph" w:styleId="TOC2">
    <w:name w:val="toc 2"/>
    <w:basedOn w:val="TOC1"/>
    <w:semiHidden/>
    <w:rsid w:val="00B906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6C4"/>
    <w:pPr>
      <w:ind w:left="284"/>
    </w:pPr>
  </w:style>
  <w:style w:type="paragraph" w:styleId="Index1">
    <w:name w:val="index 1"/>
    <w:basedOn w:val="Normal"/>
    <w:semiHidden/>
    <w:rsid w:val="00B906C4"/>
    <w:pPr>
      <w:keepLines/>
      <w:spacing w:after="0"/>
    </w:pPr>
  </w:style>
  <w:style w:type="paragraph" w:customStyle="1" w:styleId="ZH">
    <w:name w:val="ZH"/>
    <w:rsid w:val="00B906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TT">
    <w:name w:val="TT"/>
    <w:basedOn w:val="Heading1"/>
    <w:next w:val="Normal"/>
    <w:rsid w:val="00B906C4"/>
    <w:pPr>
      <w:outlineLvl w:val="9"/>
    </w:pPr>
  </w:style>
  <w:style w:type="paragraph" w:styleId="ListNumber2">
    <w:name w:val="List Number 2"/>
    <w:basedOn w:val="ListNumber"/>
    <w:rsid w:val="00B906C4"/>
    <w:pPr>
      <w:ind w:left="851"/>
    </w:pPr>
  </w:style>
  <w:style w:type="character" w:styleId="FootnoteReference">
    <w:name w:val="footnote reference"/>
    <w:basedOn w:val="DefaultParagraphFont"/>
    <w:semiHidden/>
    <w:rsid w:val="00B906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906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de-DE"/>
    </w:rPr>
  </w:style>
  <w:style w:type="paragraph" w:customStyle="1" w:styleId="TAH">
    <w:name w:val="TAH"/>
    <w:basedOn w:val="TAC"/>
    <w:rsid w:val="00B906C4"/>
    <w:rPr>
      <w:b/>
    </w:rPr>
  </w:style>
  <w:style w:type="paragraph" w:customStyle="1" w:styleId="TAC">
    <w:name w:val="TAC"/>
    <w:basedOn w:val="TAL"/>
    <w:rsid w:val="00B906C4"/>
    <w:pPr>
      <w:jc w:val="center"/>
    </w:pPr>
  </w:style>
  <w:style w:type="paragraph" w:customStyle="1" w:styleId="TF">
    <w:name w:val="TF"/>
    <w:basedOn w:val="TH"/>
    <w:rsid w:val="00B906C4"/>
    <w:pPr>
      <w:keepNext w:val="0"/>
      <w:spacing w:before="0" w:after="240"/>
    </w:pPr>
  </w:style>
  <w:style w:type="paragraph" w:customStyle="1" w:styleId="NO">
    <w:name w:val="NO"/>
    <w:basedOn w:val="Normal"/>
    <w:rsid w:val="00B906C4"/>
    <w:pPr>
      <w:keepLines/>
      <w:ind w:left="1135" w:hanging="851"/>
    </w:pPr>
  </w:style>
  <w:style w:type="paragraph" w:styleId="TOC9">
    <w:name w:val="toc 9"/>
    <w:basedOn w:val="TOC8"/>
    <w:semiHidden/>
    <w:rsid w:val="00B906C4"/>
    <w:pPr>
      <w:ind w:left="1418" w:hanging="1418"/>
    </w:pPr>
  </w:style>
  <w:style w:type="paragraph" w:customStyle="1" w:styleId="EX">
    <w:name w:val="EX"/>
    <w:basedOn w:val="Normal"/>
    <w:rsid w:val="00B906C4"/>
    <w:pPr>
      <w:keepLines/>
      <w:ind w:left="1702" w:hanging="1418"/>
    </w:pPr>
  </w:style>
  <w:style w:type="paragraph" w:customStyle="1" w:styleId="FP">
    <w:name w:val="FP"/>
    <w:basedOn w:val="Normal"/>
    <w:rsid w:val="00B906C4"/>
    <w:pPr>
      <w:spacing w:after="0"/>
    </w:pPr>
  </w:style>
  <w:style w:type="paragraph" w:customStyle="1" w:styleId="LD">
    <w:name w:val="LD"/>
    <w:rsid w:val="00B906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de-DE"/>
    </w:rPr>
  </w:style>
  <w:style w:type="paragraph" w:customStyle="1" w:styleId="NW">
    <w:name w:val="NW"/>
    <w:basedOn w:val="NO"/>
    <w:rsid w:val="00B906C4"/>
    <w:pPr>
      <w:spacing w:after="0"/>
    </w:pPr>
  </w:style>
  <w:style w:type="paragraph" w:customStyle="1" w:styleId="EW">
    <w:name w:val="EW"/>
    <w:basedOn w:val="EX"/>
    <w:rsid w:val="00B906C4"/>
    <w:pPr>
      <w:spacing w:after="0"/>
    </w:pPr>
  </w:style>
  <w:style w:type="paragraph" w:styleId="TOC6">
    <w:name w:val="toc 6"/>
    <w:basedOn w:val="TOC5"/>
    <w:next w:val="Normal"/>
    <w:semiHidden/>
    <w:rsid w:val="00B906C4"/>
    <w:pPr>
      <w:ind w:left="1985" w:hanging="1985"/>
    </w:pPr>
  </w:style>
  <w:style w:type="paragraph" w:styleId="TOC7">
    <w:name w:val="toc 7"/>
    <w:basedOn w:val="TOC6"/>
    <w:next w:val="Normal"/>
    <w:semiHidden/>
    <w:rsid w:val="00B906C4"/>
    <w:pPr>
      <w:ind w:left="2268" w:hanging="2268"/>
    </w:pPr>
  </w:style>
  <w:style w:type="paragraph" w:styleId="ListBullet2">
    <w:name w:val="List Bullet 2"/>
    <w:basedOn w:val="ListBullet"/>
    <w:rsid w:val="00B906C4"/>
    <w:pPr>
      <w:ind w:left="851"/>
    </w:pPr>
  </w:style>
  <w:style w:type="paragraph" w:styleId="ListBullet3">
    <w:name w:val="List Bullet 3"/>
    <w:basedOn w:val="ListBullet2"/>
    <w:rsid w:val="00B906C4"/>
    <w:pPr>
      <w:ind w:left="1135"/>
    </w:pPr>
  </w:style>
  <w:style w:type="paragraph" w:styleId="ListNumber">
    <w:name w:val="List Number"/>
    <w:basedOn w:val="List"/>
    <w:rsid w:val="00B906C4"/>
  </w:style>
  <w:style w:type="paragraph" w:customStyle="1" w:styleId="EQ">
    <w:name w:val="EQ"/>
    <w:basedOn w:val="Normal"/>
    <w:next w:val="Normal"/>
    <w:rsid w:val="00B906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06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6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6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de-DE"/>
    </w:rPr>
  </w:style>
  <w:style w:type="paragraph" w:customStyle="1" w:styleId="TAR">
    <w:name w:val="TAR"/>
    <w:basedOn w:val="TAL"/>
    <w:rsid w:val="00B906C4"/>
    <w:pPr>
      <w:jc w:val="right"/>
    </w:pPr>
  </w:style>
  <w:style w:type="paragraph" w:customStyle="1" w:styleId="H6">
    <w:name w:val="H6"/>
    <w:basedOn w:val="Heading5"/>
    <w:next w:val="Normal"/>
    <w:rsid w:val="00B906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6C4"/>
    <w:pPr>
      <w:ind w:left="851" w:hanging="851"/>
    </w:pPr>
  </w:style>
  <w:style w:type="paragraph" w:customStyle="1" w:styleId="TAL">
    <w:name w:val="TAL"/>
    <w:basedOn w:val="Normal"/>
    <w:rsid w:val="00B906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de-DE"/>
    </w:rPr>
  </w:style>
  <w:style w:type="paragraph" w:customStyle="1" w:styleId="ZB">
    <w:name w:val="ZB"/>
    <w:rsid w:val="00B906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de-DE"/>
    </w:rPr>
  </w:style>
  <w:style w:type="paragraph" w:customStyle="1" w:styleId="ZD">
    <w:name w:val="ZD"/>
    <w:rsid w:val="00B906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de-DE"/>
    </w:rPr>
  </w:style>
  <w:style w:type="paragraph" w:customStyle="1" w:styleId="ZU">
    <w:name w:val="ZU"/>
    <w:rsid w:val="00B906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ZV">
    <w:name w:val="ZV"/>
    <w:basedOn w:val="ZU"/>
    <w:rsid w:val="00B906C4"/>
    <w:pPr>
      <w:framePr w:wrap="notBeside" w:y="16161"/>
    </w:pPr>
  </w:style>
  <w:style w:type="character" w:customStyle="1" w:styleId="ZGSM">
    <w:name w:val="ZGSM"/>
    <w:rsid w:val="00B906C4"/>
  </w:style>
  <w:style w:type="paragraph" w:styleId="List2">
    <w:name w:val="List 2"/>
    <w:basedOn w:val="List"/>
    <w:rsid w:val="00B906C4"/>
    <w:pPr>
      <w:ind w:left="851"/>
    </w:pPr>
  </w:style>
  <w:style w:type="paragraph" w:customStyle="1" w:styleId="ZG">
    <w:name w:val="ZG"/>
    <w:rsid w:val="00B906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styleId="List3">
    <w:name w:val="List 3"/>
    <w:basedOn w:val="List2"/>
    <w:rsid w:val="00B906C4"/>
    <w:pPr>
      <w:ind w:left="1135"/>
    </w:pPr>
  </w:style>
  <w:style w:type="paragraph" w:styleId="List4">
    <w:name w:val="List 4"/>
    <w:basedOn w:val="List3"/>
    <w:rsid w:val="00B906C4"/>
    <w:pPr>
      <w:ind w:left="1418"/>
    </w:pPr>
  </w:style>
  <w:style w:type="paragraph" w:styleId="List5">
    <w:name w:val="List 5"/>
    <w:basedOn w:val="List4"/>
    <w:rsid w:val="00B906C4"/>
    <w:pPr>
      <w:ind w:left="1702"/>
    </w:pPr>
  </w:style>
  <w:style w:type="paragraph" w:customStyle="1" w:styleId="EditorsNote">
    <w:name w:val="Editor's Note"/>
    <w:basedOn w:val="NO"/>
    <w:link w:val="EditorsNoteChar"/>
    <w:rsid w:val="00B906C4"/>
    <w:rPr>
      <w:color w:val="FF0000"/>
    </w:rPr>
  </w:style>
  <w:style w:type="paragraph" w:styleId="List">
    <w:name w:val="List"/>
    <w:basedOn w:val="Normal"/>
    <w:rsid w:val="00B906C4"/>
    <w:pPr>
      <w:ind w:left="568" w:hanging="284"/>
    </w:pPr>
  </w:style>
  <w:style w:type="paragraph" w:styleId="ListBullet">
    <w:name w:val="List Bullet"/>
    <w:basedOn w:val="List"/>
    <w:rsid w:val="00B906C4"/>
  </w:style>
  <w:style w:type="paragraph" w:styleId="ListBullet4">
    <w:name w:val="List Bullet 4"/>
    <w:basedOn w:val="ListBullet3"/>
    <w:rsid w:val="00B906C4"/>
    <w:pPr>
      <w:ind w:left="1418"/>
    </w:pPr>
  </w:style>
  <w:style w:type="paragraph" w:styleId="ListBullet5">
    <w:name w:val="List Bullet 5"/>
    <w:basedOn w:val="ListBullet4"/>
    <w:rsid w:val="00B906C4"/>
    <w:pPr>
      <w:ind w:left="1702"/>
    </w:pPr>
  </w:style>
  <w:style w:type="paragraph" w:customStyle="1" w:styleId="B2">
    <w:name w:val="B2"/>
    <w:basedOn w:val="List2"/>
    <w:rsid w:val="00B906C4"/>
  </w:style>
  <w:style w:type="paragraph" w:customStyle="1" w:styleId="B3">
    <w:name w:val="B3"/>
    <w:basedOn w:val="List3"/>
    <w:rsid w:val="00B906C4"/>
  </w:style>
  <w:style w:type="paragraph" w:customStyle="1" w:styleId="B4">
    <w:name w:val="B4"/>
    <w:basedOn w:val="List4"/>
    <w:rsid w:val="00B906C4"/>
  </w:style>
  <w:style w:type="paragraph" w:customStyle="1" w:styleId="B5">
    <w:name w:val="B5"/>
    <w:basedOn w:val="List5"/>
    <w:rsid w:val="00B906C4"/>
  </w:style>
  <w:style w:type="paragraph" w:customStyle="1" w:styleId="ZTD">
    <w:name w:val="ZTD"/>
    <w:basedOn w:val="ZB"/>
    <w:rsid w:val="00B906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de-DE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de-DE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NormalIndent">
    <w:name w:val="Normal Indent"/>
    <w:basedOn w:val="Normal"/>
    <w:rsid w:val="002016A4"/>
    <w:pPr>
      <w:ind w:left="720"/>
    </w:pPr>
    <w:rPr>
      <w:rFonts w:eastAsia="Malgun Gothic"/>
    </w:rPr>
  </w:style>
  <w:style w:type="character" w:customStyle="1" w:styleId="TableTextChar">
    <w:name w:val="Table Text Char"/>
    <w:link w:val="TableText"/>
    <w:uiPriority w:val="19"/>
    <w:locked/>
    <w:rsid w:val="003B5DBE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3B5DBE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Theme="minorEastAsia" w:hAnsi="Arial" w:cs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62518-7A5C-4B76-BB15-BF1E163477A8}">
  <ds:schemaRefs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a0713f4b-425a-497f-9f74-2918485b776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445F5B-1A5D-490B-931A-B9A1F37AA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1B032-3367-46CA-B733-10ECD000F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Mirko</cp:lastModifiedBy>
  <cp:revision>2</cp:revision>
  <cp:lastPrinted>2002-04-23T08:10:00Z</cp:lastPrinted>
  <dcterms:created xsi:type="dcterms:W3CDTF">2020-11-04T08:54:00Z</dcterms:created>
  <dcterms:modified xsi:type="dcterms:W3CDTF">2020-11-04T08:54:00Z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0x01010010F128E7C3E10A448BF9746936F3CA33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  <property fmtid="{D5CDD505-2E9C-101B-9397-08002B2CF9AE}" pid="17" name="NSCPROP_SA">
    <vt:lpwstr>D:\새 폴더\3. 시스템 파트\0. tdoc opner\tdocb-v0.4\tdocs\S2-2006942r05\S2-2006942r05.docx</vt:lpwstr>
  </property>
</Properties>
</file>